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BFD8" w14:textId="42AD9F30" w:rsidR="0063405B" w:rsidRPr="00142809" w:rsidRDefault="00D64047" w:rsidP="00D64047">
      <w:pPr>
        <w:pStyle w:val="Default"/>
        <w:ind w:firstLineChars="100" w:firstLine="231"/>
        <w:rPr>
          <w:b/>
          <w:color w:val="auto"/>
          <w:sz w:val="23"/>
          <w:szCs w:val="23"/>
        </w:rPr>
      </w:pPr>
      <w:r w:rsidRPr="00142809">
        <w:rPr>
          <w:rFonts w:hint="eastAsia"/>
          <w:b/>
          <w:color w:val="auto"/>
          <w:sz w:val="23"/>
          <w:szCs w:val="23"/>
        </w:rPr>
        <w:t>この用紙は、</w:t>
      </w:r>
      <w:r w:rsidR="00A90FA9" w:rsidRPr="00142809">
        <w:rPr>
          <w:rFonts w:hint="eastAsia"/>
          <w:b/>
          <w:color w:val="auto"/>
          <w:sz w:val="23"/>
          <w:szCs w:val="23"/>
        </w:rPr>
        <w:t>所属大学の、</w:t>
      </w:r>
      <w:r w:rsidRPr="00142809">
        <w:rPr>
          <w:rFonts w:hint="eastAsia"/>
          <w:b/>
          <w:color w:val="auto"/>
          <w:sz w:val="23"/>
          <w:szCs w:val="23"/>
          <w:u w:val="single"/>
        </w:rPr>
        <w:t>直近の日本語科目ご担当の先生がご記入の上、文書末尾にご署名ください</w:t>
      </w:r>
      <w:r w:rsidRPr="00142809">
        <w:rPr>
          <w:rFonts w:hint="eastAsia"/>
          <w:b/>
          <w:color w:val="auto"/>
          <w:sz w:val="23"/>
          <w:szCs w:val="23"/>
        </w:rPr>
        <w:t>。</w:t>
      </w:r>
    </w:p>
    <w:p w14:paraId="789D03AC" w14:textId="77777777" w:rsidR="00D64047" w:rsidRPr="00142809" w:rsidRDefault="00D64047" w:rsidP="00E20DD8">
      <w:pPr>
        <w:pStyle w:val="Default"/>
        <w:rPr>
          <w:color w:val="auto"/>
          <w:sz w:val="23"/>
          <w:szCs w:val="23"/>
        </w:rPr>
      </w:pPr>
    </w:p>
    <w:p w14:paraId="3AA2C569" w14:textId="77777777" w:rsidR="00E20DD8" w:rsidRPr="00142809" w:rsidRDefault="00E20DD8" w:rsidP="00E20DD8">
      <w:pPr>
        <w:pStyle w:val="Default"/>
        <w:rPr>
          <w:color w:val="auto"/>
          <w:sz w:val="23"/>
          <w:szCs w:val="23"/>
        </w:rPr>
      </w:pPr>
      <w:r w:rsidRPr="00142809">
        <w:rPr>
          <w:noProof/>
          <w:color w:val="auto"/>
          <w:sz w:val="23"/>
          <w:szCs w:val="23"/>
        </w:rPr>
        <mc:AlternateContent>
          <mc:Choice Requires="wps">
            <w:drawing>
              <wp:anchor distT="0" distB="0" distL="114300" distR="114300" simplePos="0" relativeHeight="251659264" behindDoc="0" locked="0" layoutInCell="1" allowOverlap="1" wp14:anchorId="20685872" wp14:editId="5E15C72F">
                <wp:simplePos x="0" y="0"/>
                <wp:positionH relativeFrom="column">
                  <wp:posOffset>748665</wp:posOffset>
                </wp:positionH>
                <wp:positionV relativeFrom="paragraph">
                  <wp:posOffset>163978</wp:posOffset>
                </wp:positionV>
                <wp:extent cx="3487420" cy="1"/>
                <wp:effectExtent l="0" t="0" r="17780" b="19050"/>
                <wp:wrapNone/>
                <wp:docPr id="1" name="直線コネクタ 1"/>
                <wp:cNvGraphicFramePr/>
                <a:graphic xmlns:a="http://schemas.openxmlformats.org/drawingml/2006/main">
                  <a:graphicData uri="http://schemas.microsoft.com/office/word/2010/wordprocessingShape">
                    <wps:wsp>
                      <wps:cNvCnPr/>
                      <wps:spPr>
                        <a:xfrm flipV="1">
                          <a:off x="0" y="0"/>
                          <a:ext cx="348742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80D305"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95pt,12.9pt" to="333.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" strokecolor="black [3213]"/>
            </w:pict>
          </mc:Fallback>
        </mc:AlternateContent>
      </w:r>
      <w:r w:rsidRPr="00142809">
        <w:rPr>
          <w:color w:val="auto"/>
          <w:sz w:val="23"/>
          <w:szCs w:val="23"/>
        </w:rPr>
        <w:t>［大学名］</w:t>
      </w:r>
    </w:p>
    <w:p w14:paraId="117C2497" w14:textId="77777777" w:rsidR="0063405B" w:rsidRPr="00142809" w:rsidRDefault="0063405B" w:rsidP="0063405B">
      <w:pPr>
        <w:pStyle w:val="Default"/>
        <w:rPr>
          <w:color w:val="auto"/>
          <w:sz w:val="23"/>
          <w:szCs w:val="23"/>
        </w:rPr>
      </w:pPr>
    </w:p>
    <w:p w14:paraId="6294675B" w14:textId="77777777" w:rsidR="0063405B" w:rsidRPr="00142809" w:rsidRDefault="0063405B" w:rsidP="0063405B">
      <w:pPr>
        <w:pStyle w:val="Default"/>
        <w:rPr>
          <w:color w:val="auto"/>
          <w:sz w:val="23"/>
          <w:szCs w:val="23"/>
        </w:rPr>
      </w:pPr>
    </w:p>
    <w:p w14:paraId="724DF83B" w14:textId="77777777" w:rsidR="0063405B" w:rsidRPr="00142809" w:rsidRDefault="0063405B" w:rsidP="0063405B">
      <w:pPr>
        <w:pStyle w:val="Default"/>
        <w:rPr>
          <w:color w:val="auto"/>
          <w:sz w:val="23"/>
          <w:szCs w:val="23"/>
        </w:rPr>
      </w:pPr>
      <w:r w:rsidRPr="00142809">
        <w:rPr>
          <w:noProof/>
          <w:color w:val="auto"/>
          <w:sz w:val="23"/>
          <w:szCs w:val="23"/>
        </w:rPr>
        <mc:AlternateContent>
          <mc:Choice Requires="wps">
            <w:drawing>
              <wp:anchor distT="0" distB="0" distL="114300" distR="114300" simplePos="0" relativeHeight="251661312" behindDoc="0" locked="0" layoutInCell="1" allowOverlap="1" wp14:anchorId="048731A4" wp14:editId="518812B4">
                <wp:simplePos x="0" y="0"/>
                <wp:positionH relativeFrom="column">
                  <wp:posOffset>915934</wp:posOffset>
                </wp:positionH>
                <wp:positionV relativeFrom="paragraph">
                  <wp:posOffset>159781</wp:posOffset>
                </wp:positionV>
                <wp:extent cx="3321724" cy="0"/>
                <wp:effectExtent l="0" t="0" r="31115" b="19050"/>
                <wp:wrapNone/>
                <wp:docPr id="4" name="直線コネクタ 4"/>
                <wp:cNvGraphicFramePr/>
                <a:graphic xmlns:a="http://schemas.openxmlformats.org/drawingml/2006/main">
                  <a:graphicData uri="http://schemas.microsoft.com/office/word/2010/wordprocessingShape">
                    <wps:wsp>
                      <wps:cNvCnPr/>
                      <wps:spPr>
                        <a:xfrm>
                          <a:off x="0" y="0"/>
                          <a:ext cx="33217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41D32E" id="直線コネクタ 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1pt,12.6pt" to="333.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" strokecolor="black [3040]"/>
            </w:pict>
          </mc:Fallback>
        </mc:AlternateContent>
      </w:r>
      <w:r w:rsidRPr="00142809">
        <w:rPr>
          <w:color w:val="auto"/>
          <w:sz w:val="23"/>
          <w:szCs w:val="23"/>
        </w:rPr>
        <w:t>［学生氏名］</w:t>
      </w:r>
    </w:p>
    <w:p w14:paraId="3438D809" w14:textId="77777777" w:rsidR="00A0483E" w:rsidRPr="00142809" w:rsidRDefault="00A0483E" w:rsidP="00A0483E">
      <w:pPr>
        <w:pStyle w:val="Default"/>
        <w:ind w:firstLineChars="100" w:firstLine="230"/>
        <w:rPr>
          <w:color w:val="auto"/>
          <w:sz w:val="23"/>
          <w:szCs w:val="23"/>
        </w:rPr>
      </w:pPr>
    </w:p>
    <w:p w14:paraId="03C49AA1" w14:textId="77777777" w:rsidR="00A0483E" w:rsidRPr="00142809" w:rsidRDefault="0063405B" w:rsidP="00A0483E">
      <w:pPr>
        <w:pStyle w:val="Default"/>
        <w:ind w:firstLineChars="100" w:firstLine="230"/>
        <w:rPr>
          <w:color w:val="auto"/>
          <w:sz w:val="23"/>
          <w:szCs w:val="23"/>
        </w:rPr>
      </w:pPr>
      <w:r w:rsidRPr="00142809">
        <w:rPr>
          <w:color w:val="auto"/>
          <w:sz w:val="23"/>
          <w:szCs w:val="23"/>
        </w:rPr>
        <w:t>上</w:t>
      </w:r>
      <w:r w:rsidR="00E20DD8" w:rsidRPr="00142809">
        <w:rPr>
          <w:color w:val="auto"/>
          <w:sz w:val="23"/>
          <w:szCs w:val="23"/>
        </w:rPr>
        <w:t>記の学生の現在の日本語学習および日本語能力について</w:t>
      </w:r>
      <w:r w:rsidR="006660AD" w:rsidRPr="00142809">
        <w:rPr>
          <w:color w:val="auto"/>
          <w:sz w:val="23"/>
          <w:szCs w:val="23"/>
        </w:rPr>
        <w:t>、</w:t>
      </w:r>
      <w:r w:rsidRPr="00142809">
        <w:rPr>
          <w:color w:val="auto"/>
          <w:sz w:val="23"/>
          <w:szCs w:val="23"/>
        </w:rPr>
        <w:t>以下のとおりであることを証明</w:t>
      </w:r>
    </w:p>
    <w:p w14:paraId="286CBF4C" w14:textId="77777777" w:rsidR="00E20DD8" w:rsidRPr="00142809" w:rsidRDefault="0063405B" w:rsidP="00A0483E">
      <w:pPr>
        <w:pStyle w:val="Default"/>
        <w:rPr>
          <w:color w:val="auto"/>
          <w:sz w:val="23"/>
          <w:szCs w:val="23"/>
        </w:rPr>
      </w:pPr>
      <w:r w:rsidRPr="00142809">
        <w:rPr>
          <w:color w:val="auto"/>
          <w:sz w:val="23"/>
          <w:szCs w:val="23"/>
        </w:rPr>
        <w:t>いたします</w:t>
      </w:r>
      <w:r w:rsidR="00E20DD8" w:rsidRPr="00142809">
        <w:rPr>
          <w:color w:val="auto"/>
          <w:sz w:val="23"/>
          <w:szCs w:val="23"/>
        </w:rPr>
        <w:t>。</w:t>
      </w:r>
    </w:p>
    <w:p w14:paraId="6EF391E9" w14:textId="77777777" w:rsidR="0063405B" w:rsidRPr="00142809" w:rsidRDefault="0063405B" w:rsidP="00E20DD8">
      <w:pPr>
        <w:pStyle w:val="Default"/>
        <w:rPr>
          <w:color w:val="auto"/>
          <w:sz w:val="23"/>
          <w:szCs w:val="23"/>
        </w:rPr>
      </w:pPr>
    </w:p>
    <w:p w14:paraId="1131868B" w14:textId="77777777" w:rsidR="00AB3B74" w:rsidRPr="00142809" w:rsidRDefault="00AB3B74" w:rsidP="00E20DD8">
      <w:pPr>
        <w:pStyle w:val="Default"/>
        <w:rPr>
          <w:b/>
          <w:color w:val="auto"/>
          <w:sz w:val="23"/>
          <w:szCs w:val="23"/>
        </w:rPr>
      </w:pPr>
      <w:r w:rsidRPr="00142809">
        <w:rPr>
          <w:rFonts w:hint="eastAsia"/>
          <w:b/>
          <w:color w:val="auto"/>
          <w:sz w:val="23"/>
          <w:szCs w:val="23"/>
        </w:rPr>
        <w:t>◆</w:t>
      </w:r>
      <w:r w:rsidR="006D0D02" w:rsidRPr="00142809">
        <w:rPr>
          <w:rFonts w:hint="eastAsia"/>
          <w:b/>
          <w:color w:val="auto"/>
          <w:sz w:val="23"/>
          <w:szCs w:val="23"/>
        </w:rPr>
        <w:t>学生の日本語能力にあてはまるものについて、</w:t>
      </w:r>
      <w:r w:rsidRPr="00142809">
        <w:rPr>
          <w:rFonts w:hint="eastAsia"/>
          <w:b/>
          <w:color w:val="auto"/>
          <w:sz w:val="23"/>
          <w:szCs w:val="23"/>
        </w:rPr>
        <w:t>次の</w:t>
      </w:r>
      <w:r w:rsidR="006D0D02" w:rsidRPr="00142809">
        <w:rPr>
          <w:rFonts w:hint="eastAsia"/>
          <w:b/>
          <w:color w:val="auto"/>
          <w:sz w:val="23"/>
          <w:szCs w:val="23"/>
        </w:rPr>
        <w:t>ａ</w:t>
      </w:r>
      <w:r w:rsidRPr="00142809">
        <w:rPr>
          <w:rFonts w:hint="eastAsia"/>
          <w:b/>
          <w:color w:val="auto"/>
          <w:sz w:val="23"/>
          <w:szCs w:val="23"/>
        </w:rPr>
        <w:t>～</w:t>
      </w:r>
      <w:r w:rsidR="006D0D02" w:rsidRPr="00142809">
        <w:rPr>
          <w:rFonts w:hint="eastAsia"/>
          <w:b/>
          <w:color w:val="auto"/>
          <w:sz w:val="23"/>
          <w:szCs w:val="23"/>
        </w:rPr>
        <w:t>eから選び</w:t>
      </w:r>
      <w:r w:rsidRPr="00142809">
        <w:rPr>
          <w:rFonts w:hint="eastAsia"/>
          <w:b/>
          <w:color w:val="auto"/>
          <w:sz w:val="23"/>
          <w:szCs w:val="23"/>
        </w:rPr>
        <w:t>、（　　）に書いてください。</w:t>
      </w:r>
    </w:p>
    <w:p w14:paraId="34032F61" w14:textId="77777777" w:rsidR="006D0D02" w:rsidRPr="00142809" w:rsidRDefault="006D0D02" w:rsidP="00E20DD8">
      <w:pPr>
        <w:pStyle w:val="Default"/>
        <w:rPr>
          <w:b/>
          <w:color w:val="auto"/>
          <w:sz w:val="23"/>
          <w:szCs w:val="23"/>
        </w:rPr>
      </w:pPr>
    </w:p>
    <w:p w14:paraId="793D6E82" w14:textId="77777777" w:rsidR="00E20DD8" w:rsidRPr="00142809" w:rsidRDefault="006D0D02" w:rsidP="00E20DD8">
      <w:pPr>
        <w:pStyle w:val="Default"/>
        <w:rPr>
          <w:b/>
          <w:color w:val="auto"/>
          <w:sz w:val="23"/>
          <w:szCs w:val="23"/>
          <w:u w:val="single"/>
        </w:rPr>
      </w:pPr>
      <w:r w:rsidRPr="00142809">
        <w:rPr>
          <w:rFonts w:hint="eastAsia"/>
          <w:b/>
          <w:color w:val="auto"/>
          <w:sz w:val="23"/>
          <w:szCs w:val="23"/>
        </w:rPr>
        <w:t xml:space="preserve">　</w:t>
      </w:r>
      <w:r w:rsidR="00E20DD8" w:rsidRPr="00142809">
        <w:rPr>
          <w:b/>
          <w:color w:val="auto"/>
          <w:sz w:val="23"/>
          <w:szCs w:val="23"/>
          <w:u w:val="single"/>
        </w:rPr>
        <w:t>回答（</w:t>
      </w:r>
      <w:r w:rsidR="00E20DD8" w:rsidRPr="00142809">
        <w:rPr>
          <w:rFonts w:hint="eastAsia"/>
          <w:b/>
          <w:color w:val="auto"/>
          <w:sz w:val="23"/>
          <w:szCs w:val="23"/>
          <w:u w:val="single"/>
        </w:rPr>
        <w:t xml:space="preserve">　　　　</w:t>
      </w:r>
      <w:r w:rsidR="00E20DD8" w:rsidRPr="00142809">
        <w:rPr>
          <w:b/>
          <w:color w:val="auto"/>
          <w:sz w:val="23"/>
          <w:szCs w:val="23"/>
          <w:u w:val="single"/>
        </w:rPr>
        <w:t>）</w:t>
      </w:r>
    </w:p>
    <w:p w14:paraId="44C55C00" w14:textId="77777777" w:rsidR="00AB3B74" w:rsidRPr="00142809" w:rsidRDefault="00AB3B74" w:rsidP="00724A6C">
      <w:pPr>
        <w:pStyle w:val="Default"/>
        <w:spacing w:afterLines="50" w:after="178"/>
        <w:rPr>
          <w:rFonts w:asciiTheme="majorEastAsia" w:eastAsiaTheme="majorEastAsia" w:hAnsiTheme="majorEastAsia"/>
          <w:color w:val="auto"/>
          <w:sz w:val="23"/>
          <w:szCs w:val="23"/>
          <w:u w:val="single"/>
        </w:rPr>
      </w:pPr>
    </w:p>
    <w:p w14:paraId="62673FB1" w14:textId="77777777" w:rsidR="000C136C" w:rsidRPr="00142809" w:rsidRDefault="00E20DD8" w:rsidP="00221C7A">
      <w:pPr>
        <w:pStyle w:val="Default"/>
        <w:ind w:left="426" w:firstLineChars="1" w:firstLine="2"/>
        <w:rPr>
          <w:rFonts w:ascii="Century" w:hAnsi="Century" w:cs="Century"/>
          <w:color w:val="auto"/>
          <w:sz w:val="23"/>
          <w:szCs w:val="23"/>
        </w:rPr>
      </w:pPr>
      <w:r w:rsidRPr="00142809">
        <w:rPr>
          <w:rFonts w:ascii="Century" w:hAnsi="Century" w:cs="Century"/>
          <w:color w:val="auto"/>
          <w:sz w:val="23"/>
          <w:szCs w:val="23"/>
        </w:rPr>
        <w:t>a.</w:t>
      </w:r>
      <w:r w:rsidR="00ED0C27" w:rsidRPr="00142809">
        <w:rPr>
          <w:rFonts w:ascii="Century" w:hAnsi="Century" w:cs="Century"/>
          <w:color w:val="auto"/>
          <w:sz w:val="23"/>
          <w:szCs w:val="23"/>
        </w:rPr>
        <w:t xml:space="preserve"> </w:t>
      </w:r>
      <w:r w:rsidR="000C136C" w:rsidRPr="00142809">
        <w:rPr>
          <w:rFonts w:ascii="Century" w:hAnsi="Century" w:cs="Century"/>
          <w:color w:val="auto"/>
          <w:sz w:val="23"/>
          <w:szCs w:val="23"/>
        </w:rPr>
        <w:t>基本的な日本語をある程度理解することができる。</w:t>
      </w:r>
    </w:p>
    <w:p w14:paraId="2E036562" w14:textId="77777777" w:rsidR="00221C7A" w:rsidRPr="00142809" w:rsidRDefault="000C136C" w:rsidP="00A0483E">
      <w:pPr>
        <w:pStyle w:val="Default"/>
        <w:ind w:leftChars="179" w:left="606" w:hangingChars="100" w:hanging="230"/>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ひらがなやカタカナ、日常生活で用いられる基本的な漢字で書かれた定型的な語句や文、文章を読んで理解することができる。</w:t>
      </w:r>
    </w:p>
    <w:p w14:paraId="535532A6" w14:textId="77777777" w:rsidR="000C136C" w:rsidRPr="00142809" w:rsidRDefault="000C136C" w:rsidP="00A0483E">
      <w:pPr>
        <w:pStyle w:val="Default"/>
        <w:spacing w:afterLines="50" w:after="178"/>
        <w:ind w:leftChars="179" w:left="606" w:hangingChars="100" w:hanging="230"/>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教室や身の回りなど、日常生活の中でもよく出会う場面で、ゆっくり話される日本語であれば、必要な情報を聞き取ることができる。</w:t>
      </w:r>
    </w:p>
    <w:p w14:paraId="0684E02D" w14:textId="77777777" w:rsidR="007922AE" w:rsidRPr="00142809" w:rsidRDefault="007922AE" w:rsidP="00A0483E">
      <w:pPr>
        <w:pStyle w:val="Default"/>
        <w:spacing w:afterLines="50" w:after="178"/>
        <w:ind w:leftChars="179" w:left="606" w:hangingChars="100" w:hanging="230"/>
        <w:rPr>
          <w:rFonts w:ascii="Century" w:hAnsi="Century" w:cs="Century"/>
          <w:color w:val="auto"/>
          <w:sz w:val="23"/>
          <w:szCs w:val="23"/>
        </w:rPr>
      </w:pPr>
    </w:p>
    <w:p w14:paraId="3298D7F8" w14:textId="77777777" w:rsidR="00A0483E" w:rsidRPr="00142809" w:rsidRDefault="00E20DD8" w:rsidP="00A0483E">
      <w:pPr>
        <w:pStyle w:val="Default"/>
        <w:ind w:leftChars="198" w:left="423" w:hangingChars="3" w:hanging="7"/>
        <w:rPr>
          <w:color w:val="auto"/>
          <w:sz w:val="23"/>
          <w:szCs w:val="23"/>
        </w:rPr>
      </w:pPr>
      <w:r w:rsidRPr="00142809">
        <w:rPr>
          <w:rFonts w:ascii="Century" w:hAnsi="Century" w:cs="Century"/>
          <w:color w:val="auto"/>
          <w:sz w:val="23"/>
          <w:szCs w:val="23"/>
        </w:rPr>
        <w:t>b.</w:t>
      </w:r>
      <w:r w:rsidR="00ED0C27" w:rsidRPr="00142809">
        <w:rPr>
          <w:rFonts w:ascii="Century" w:hAnsi="Century" w:cs="Century"/>
          <w:color w:val="auto"/>
          <w:sz w:val="23"/>
          <w:szCs w:val="23"/>
        </w:rPr>
        <w:t xml:space="preserve"> </w:t>
      </w:r>
      <w:r w:rsidR="00584408" w:rsidRPr="00142809">
        <w:rPr>
          <w:color w:val="auto"/>
          <w:sz w:val="23"/>
          <w:szCs w:val="23"/>
        </w:rPr>
        <w:t>基本的な</w:t>
      </w:r>
      <w:r w:rsidR="000C136C" w:rsidRPr="00142809">
        <w:rPr>
          <w:color w:val="auto"/>
          <w:sz w:val="23"/>
          <w:szCs w:val="23"/>
        </w:rPr>
        <w:t>日本語を理解することができる。</w:t>
      </w:r>
    </w:p>
    <w:p w14:paraId="2CA212B9" w14:textId="77777777" w:rsidR="00221C7A" w:rsidRPr="00142809" w:rsidRDefault="000C136C" w:rsidP="00A0483E">
      <w:pPr>
        <w:pStyle w:val="Default"/>
        <w:ind w:leftChars="200" w:left="650" w:hangingChars="100" w:hanging="230"/>
        <w:rPr>
          <w:color w:val="auto"/>
          <w:sz w:val="23"/>
          <w:szCs w:val="23"/>
        </w:rPr>
      </w:pPr>
      <w:r w:rsidRPr="00142809">
        <w:rPr>
          <w:color w:val="auto"/>
          <w:sz w:val="23"/>
          <w:szCs w:val="23"/>
        </w:rPr>
        <w:t>・</w:t>
      </w:r>
      <w:r w:rsidR="00A0483E" w:rsidRPr="00142809">
        <w:rPr>
          <w:rFonts w:hint="eastAsia"/>
          <w:color w:val="auto"/>
          <w:sz w:val="23"/>
          <w:szCs w:val="23"/>
        </w:rPr>
        <w:t xml:space="preserve"> </w:t>
      </w:r>
      <w:r w:rsidRPr="00142809">
        <w:rPr>
          <w:rFonts w:hint="eastAsia"/>
          <w:color w:val="auto"/>
          <w:sz w:val="23"/>
          <w:szCs w:val="23"/>
        </w:rPr>
        <w:t>基本的な語彙や漢字を使って書かれた日常生活の中でも身近な話題の文章を読んで理解することができる。</w:t>
      </w:r>
    </w:p>
    <w:p w14:paraId="60B4FD93" w14:textId="77777777" w:rsidR="00E20DD8" w:rsidRPr="00142809" w:rsidRDefault="000C136C" w:rsidP="00A0483E">
      <w:pPr>
        <w:pStyle w:val="Default"/>
        <w:spacing w:afterLines="50" w:after="178"/>
        <w:ind w:firstLineChars="200" w:firstLine="460"/>
        <w:rPr>
          <w:color w:val="auto"/>
          <w:sz w:val="23"/>
          <w:szCs w:val="23"/>
        </w:rPr>
      </w:pPr>
      <w:r w:rsidRPr="00142809">
        <w:rPr>
          <w:color w:val="auto"/>
          <w:sz w:val="23"/>
          <w:szCs w:val="23"/>
        </w:rPr>
        <w:t>・</w:t>
      </w:r>
      <w:r w:rsidRPr="00142809">
        <w:rPr>
          <w:rFonts w:hint="eastAsia"/>
          <w:color w:val="auto"/>
          <w:sz w:val="23"/>
          <w:szCs w:val="23"/>
        </w:rPr>
        <w:t>日常的な場面で、ややゆっくりと話される会話であれば、内容がほぼ理解できる。</w:t>
      </w:r>
    </w:p>
    <w:p w14:paraId="1A70DD5A" w14:textId="77777777" w:rsidR="007922AE" w:rsidRPr="00142809" w:rsidRDefault="007922AE" w:rsidP="00A0483E">
      <w:pPr>
        <w:pStyle w:val="Default"/>
        <w:spacing w:afterLines="50" w:after="178"/>
        <w:ind w:firstLineChars="200" w:firstLine="460"/>
        <w:rPr>
          <w:color w:val="auto"/>
          <w:sz w:val="23"/>
          <w:szCs w:val="23"/>
        </w:rPr>
      </w:pPr>
    </w:p>
    <w:p w14:paraId="76E87D37" w14:textId="77777777" w:rsidR="000C136C" w:rsidRPr="00142809" w:rsidRDefault="00E20DD8" w:rsidP="00221C7A">
      <w:pPr>
        <w:pStyle w:val="Default"/>
        <w:ind w:leftChars="198" w:left="423" w:hangingChars="3" w:hanging="7"/>
        <w:rPr>
          <w:rFonts w:ascii="Century" w:hAnsi="Century" w:cs="Century"/>
          <w:color w:val="auto"/>
          <w:sz w:val="23"/>
          <w:szCs w:val="23"/>
        </w:rPr>
      </w:pPr>
      <w:r w:rsidRPr="00142809">
        <w:rPr>
          <w:rFonts w:ascii="Century" w:hAnsi="Century" w:cs="Century"/>
          <w:color w:val="auto"/>
          <w:sz w:val="23"/>
          <w:szCs w:val="23"/>
        </w:rPr>
        <w:t>c.</w:t>
      </w:r>
      <w:r w:rsidR="00ED0C27" w:rsidRPr="00142809">
        <w:rPr>
          <w:rFonts w:ascii="Century" w:hAnsi="Century" w:cs="Century"/>
          <w:color w:val="auto"/>
          <w:sz w:val="23"/>
          <w:szCs w:val="23"/>
        </w:rPr>
        <w:t xml:space="preserve"> </w:t>
      </w:r>
      <w:r w:rsidR="000C136C" w:rsidRPr="00142809">
        <w:rPr>
          <w:rFonts w:ascii="Century" w:hAnsi="Century" w:cs="Century"/>
          <w:color w:val="auto"/>
          <w:sz w:val="23"/>
          <w:szCs w:val="23"/>
        </w:rPr>
        <w:t>日常的な場面で使われる日本語をある程度理解することができる。</w:t>
      </w:r>
    </w:p>
    <w:p w14:paraId="501897AC" w14:textId="77777777" w:rsidR="00221C7A" w:rsidRPr="00142809" w:rsidRDefault="000C136C" w:rsidP="00A0483E">
      <w:pPr>
        <w:pStyle w:val="Default"/>
        <w:ind w:leftChars="179" w:left="606" w:hangingChars="100" w:hanging="230"/>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日常的な話題で書かれた具体的な内容を表す文章を、読んで理解することができる。新聞の見出しなどから概要をつかむことができる。</w:t>
      </w:r>
    </w:p>
    <w:p w14:paraId="5A7F8284" w14:textId="77777777" w:rsidR="00221C7A" w:rsidRPr="00142809" w:rsidRDefault="000C136C" w:rsidP="00A0483E">
      <w:pPr>
        <w:pStyle w:val="Default"/>
        <w:ind w:leftChars="179" w:left="606" w:hangingChars="100" w:hanging="230"/>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日常的な場面で目にする難易度がやや高い文章は、言い換え表現が与えられれば、要旨を理解することができる。</w:t>
      </w:r>
    </w:p>
    <w:p w14:paraId="68BEE468" w14:textId="77777777" w:rsidR="007922AE" w:rsidRPr="00142809" w:rsidRDefault="000C136C" w:rsidP="007922AE">
      <w:pPr>
        <w:pStyle w:val="Default"/>
        <w:spacing w:afterLines="50" w:after="178"/>
        <w:ind w:leftChars="179" w:left="606" w:hangingChars="100" w:hanging="230"/>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日常的な場面で、やや自然に近いスピードのまとまりのある会話を聞いて、話の具体的な内容を登場人物の関係などとあわせてほぼ理解できる。</w:t>
      </w:r>
    </w:p>
    <w:p w14:paraId="7E4D5D8B" w14:textId="77777777" w:rsidR="007922AE" w:rsidRPr="00142809" w:rsidRDefault="007922AE" w:rsidP="007922AE">
      <w:pPr>
        <w:pStyle w:val="Default"/>
        <w:spacing w:afterLines="50" w:after="178"/>
        <w:ind w:leftChars="179" w:left="606" w:hangingChars="100" w:hanging="230"/>
        <w:jc w:val="right"/>
        <w:rPr>
          <w:rFonts w:ascii="Century" w:hAnsi="Century" w:cs="Century"/>
          <w:color w:val="auto"/>
          <w:sz w:val="23"/>
          <w:szCs w:val="23"/>
        </w:rPr>
      </w:pPr>
      <w:r w:rsidRPr="00142809">
        <w:rPr>
          <w:rFonts w:ascii="Century" w:hAnsi="Century" w:cs="Century" w:hint="eastAsia"/>
          <w:color w:val="auto"/>
          <w:sz w:val="23"/>
          <w:szCs w:val="23"/>
        </w:rPr>
        <w:t>（裏面に続く）</w:t>
      </w:r>
    </w:p>
    <w:p w14:paraId="790A8FAF" w14:textId="77777777" w:rsidR="007922AE" w:rsidRPr="00142809" w:rsidRDefault="007922AE" w:rsidP="006A7820">
      <w:pPr>
        <w:pStyle w:val="Default"/>
        <w:ind w:leftChars="198" w:left="708" w:hangingChars="127" w:hanging="292"/>
        <w:rPr>
          <w:rFonts w:ascii="Century" w:hAnsi="Century" w:cs="Century"/>
          <w:color w:val="auto"/>
          <w:sz w:val="23"/>
          <w:szCs w:val="23"/>
        </w:rPr>
      </w:pPr>
    </w:p>
    <w:p w14:paraId="253725E3" w14:textId="77777777" w:rsidR="007922AE" w:rsidRPr="00142809" w:rsidRDefault="007922AE" w:rsidP="006A7820">
      <w:pPr>
        <w:pStyle w:val="Default"/>
        <w:ind w:leftChars="198" w:left="708" w:hangingChars="127" w:hanging="292"/>
        <w:rPr>
          <w:rFonts w:ascii="Century" w:hAnsi="Century" w:cs="Century"/>
          <w:color w:val="auto"/>
          <w:sz w:val="23"/>
          <w:szCs w:val="23"/>
        </w:rPr>
      </w:pPr>
    </w:p>
    <w:p w14:paraId="4FB52BF0" w14:textId="77777777" w:rsidR="000C136C" w:rsidRPr="00142809" w:rsidRDefault="000C136C" w:rsidP="006A7820">
      <w:pPr>
        <w:pStyle w:val="Default"/>
        <w:ind w:leftChars="198" w:left="708" w:hangingChars="127" w:hanging="292"/>
        <w:rPr>
          <w:rFonts w:ascii="Century" w:hAnsi="Century" w:cs="Century"/>
          <w:color w:val="auto"/>
          <w:sz w:val="23"/>
          <w:szCs w:val="23"/>
        </w:rPr>
      </w:pPr>
      <w:r w:rsidRPr="00142809">
        <w:rPr>
          <w:rFonts w:ascii="Century" w:hAnsi="Century" w:cs="Century" w:hint="eastAsia"/>
          <w:color w:val="auto"/>
          <w:sz w:val="23"/>
          <w:szCs w:val="23"/>
        </w:rPr>
        <w:t xml:space="preserve">d. </w:t>
      </w:r>
      <w:r w:rsidRPr="00142809">
        <w:rPr>
          <w:rFonts w:ascii="Century" w:hAnsi="Century" w:cs="Century" w:hint="eastAsia"/>
          <w:color w:val="auto"/>
          <w:sz w:val="23"/>
          <w:szCs w:val="23"/>
        </w:rPr>
        <w:t>日常的な場面で使われる日本語の理解に加え、より幅広い場面で使われる日本語をある程度理解することができる</w:t>
      </w:r>
      <w:r w:rsidR="007A4F39" w:rsidRPr="00142809">
        <w:rPr>
          <w:rFonts w:ascii="Century" w:hAnsi="Century" w:cs="Century" w:hint="eastAsia"/>
          <w:color w:val="auto"/>
          <w:sz w:val="23"/>
          <w:szCs w:val="23"/>
        </w:rPr>
        <w:t>。</w:t>
      </w:r>
    </w:p>
    <w:p w14:paraId="7463720C" w14:textId="77777777" w:rsidR="000C136C" w:rsidRPr="00142809" w:rsidRDefault="000C136C" w:rsidP="007922AE">
      <w:pPr>
        <w:pStyle w:val="Default"/>
        <w:ind w:leftChars="203" w:left="709" w:hangingChars="123" w:hanging="283"/>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幅広い話題について書かれた新聞や雑誌の記事・解説、平易な評論など、論旨が明快な文章を読んで文章の内容を理解することができる。</w:t>
      </w:r>
    </w:p>
    <w:p w14:paraId="261B2ABA" w14:textId="77777777" w:rsidR="000C136C" w:rsidRPr="00142809" w:rsidRDefault="00724A6C" w:rsidP="00A0483E">
      <w:pPr>
        <w:pStyle w:val="Default"/>
        <w:ind w:firstLineChars="150" w:firstLine="345"/>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一般的な話題に関する読み物を読んで、話の流れや表現意図を理解することができる。</w:t>
      </w:r>
    </w:p>
    <w:p w14:paraId="7B42D87D" w14:textId="77777777" w:rsidR="00724A6C" w:rsidRPr="00142809" w:rsidRDefault="00724A6C" w:rsidP="00A0483E">
      <w:pPr>
        <w:pStyle w:val="Default"/>
        <w:spacing w:afterLines="50" w:after="178"/>
        <w:ind w:leftChars="173" w:left="593" w:hangingChars="100" w:hanging="230"/>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日常的な場面に加えて幅広い場面で、自然に近いスピードの、まとまりのある会話やニュースを聞いて、話の流れや内容、登場人物の関係を理解したり、要旨を把握したりすることができる。</w:t>
      </w:r>
    </w:p>
    <w:p w14:paraId="4E783915" w14:textId="77777777" w:rsidR="007922AE" w:rsidRPr="00142809" w:rsidRDefault="007922AE" w:rsidP="00A0483E">
      <w:pPr>
        <w:pStyle w:val="Default"/>
        <w:spacing w:afterLines="50" w:after="178"/>
        <w:ind w:leftChars="173" w:left="593" w:hangingChars="100" w:hanging="230"/>
        <w:rPr>
          <w:rFonts w:ascii="Century" w:hAnsi="Century" w:cs="Century"/>
          <w:color w:val="auto"/>
          <w:sz w:val="23"/>
          <w:szCs w:val="23"/>
        </w:rPr>
      </w:pPr>
    </w:p>
    <w:p w14:paraId="7532B643" w14:textId="77777777" w:rsidR="00724A6C" w:rsidRPr="00142809" w:rsidRDefault="00724A6C" w:rsidP="00221C7A">
      <w:pPr>
        <w:ind w:leftChars="198" w:left="423" w:hangingChars="3" w:hanging="7"/>
        <w:rPr>
          <w:rFonts w:ascii="Century" w:hAnsi="Century" w:cs="Century"/>
          <w:sz w:val="23"/>
          <w:szCs w:val="23"/>
        </w:rPr>
      </w:pPr>
      <w:r w:rsidRPr="00142809">
        <w:rPr>
          <w:rFonts w:ascii="Century" w:hAnsi="Century" w:cs="Century"/>
          <w:sz w:val="23"/>
          <w:szCs w:val="23"/>
        </w:rPr>
        <w:t>e</w:t>
      </w:r>
      <w:r w:rsidR="00E20DD8" w:rsidRPr="00142809">
        <w:rPr>
          <w:rFonts w:ascii="Century" w:hAnsi="Century" w:cs="Century"/>
          <w:sz w:val="23"/>
          <w:szCs w:val="23"/>
        </w:rPr>
        <w:t>.</w:t>
      </w:r>
      <w:r w:rsidR="00584408" w:rsidRPr="00142809">
        <w:rPr>
          <w:rFonts w:ascii="Century" w:hAnsi="Century" w:cs="Century"/>
          <w:sz w:val="23"/>
          <w:szCs w:val="23"/>
        </w:rPr>
        <w:t xml:space="preserve"> </w:t>
      </w:r>
      <w:r w:rsidRPr="00142809">
        <w:rPr>
          <w:rFonts w:ascii="Century" w:hAnsi="Century" w:cs="Century" w:hint="eastAsia"/>
          <w:sz w:val="23"/>
          <w:szCs w:val="23"/>
        </w:rPr>
        <w:t>幅広い場面で使</w:t>
      </w:r>
      <w:r w:rsidR="00365EA7" w:rsidRPr="00142809">
        <w:rPr>
          <w:rFonts w:ascii="Century" w:hAnsi="Century" w:cs="Century" w:hint="eastAsia"/>
          <w:sz w:val="23"/>
          <w:szCs w:val="23"/>
        </w:rPr>
        <w:t>わ</w:t>
      </w:r>
      <w:r w:rsidRPr="00142809">
        <w:rPr>
          <w:rFonts w:ascii="Century" w:hAnsi="Century" w:cs="Century" w:hint="eastAsia"/>
          <w:sz w:val="23"/>
          <w:szCs w:val="23"/>
        </w:rPr>
        <w:t>れる日本語を理解することができる</w:t>
      </w:r>
      <w:r w:rsidR="007A4F39" w:rsidRPr="00142809">
        <w:rPr>
          <w:rFonts w:ascii="Century" w:hAnsi="Century" w:cs="Century" w:hint="eastAsia"/>
          <w:sz w:val="23"/>
          <w:szCs w:val="23"/>
        </w:rPr>
        <w:t>。</w:t>
      </w:r>
    </w:p>
    <w:p w14:paraId="35872E2A" w14:textId="77777777" w:rsidR="00221C7A" w:rsidRPr="00142809" w:rsidRDefault="00724A6C" w:rsidP="00A0483E">
      <w:pPr>
        <w:ind w:leftChars="180" w:left="608" w:hangingChars="100" w:hanging="230"/>
        <w:rPr>
          <w:rFonts w:ascii="Century" w:hAnsi="Century" w:cs="Century"/>
          <w:sz w:val="23"/>
          <w:szCs w:val="23"/>
        </w:rPr>
      </w:pPr>
      <w:r w:rsidRPr="00142809">
        <w:rPr>
          <w:rFonts w:ascii="Century" w:hAnsi="Century" w:cs="Century"/>
          <w:sz w:val="23"/>
          <w:szCs w:val="23"/>
        </w:rPr>
        <w:t>・</w:t>
      </w:r>
      <w:r w:rsidRPr="00142809">
        <w:rPr>
          <w:rFonts w:ascii="Century" w:hAnsi="Century" w:cs="Century" w:hint="eastAsia"/>
          <w:sz w:val="23"/>
          <w:szCs w:val="23"/>
        </w:rPr>
        <w:t>幅広い話題について書かれた新聞の論説、評論など、論理的にやや複雑な文章や抽象度の高い文章などを読んで、文章の構成や内容を理解することができる。</w:t>
      </w:r>
    </w:p>
    <w:p w14:paraId="1E02C49F" w14:textId="77777777" w:rsidR="00221C7A" w:rsidRPr="00142809" w:rsidRDefault="00724A6C" w:rsidP="00A0483E">
      <w:pPr>
        <w:ind w:leftChars="180" w:left="608" w:hangingChars="100" w:hanging="230"/>
        <w:rPr>
          <w:rFonts w:ascii="Century" w:hAnsi="Century" w:cs="Century"/>
          <w:sz w:val="23"/>
          <w:szCs w:val="23"/>
        </w:rPr>
      </w:pPr>
      <w:r w:rsidRPr="00142809">
        <w:rPr>
          <w:rFonts w:ascii="Century" w:hAnsi="Century" w:cs="Century"/>
          <w:sz w:val="23"/>
          <w:szCs w:val="23"/>
        </w:rPr>
        <w:t>・</w:t>
      </w:r>
      <w:r w:rsidRPr="00142809">
        <w:rPr>
          <w:rFonts w:ascii="Century" w:hAnsi="Century" w:cs="Century" w:hint="eastAsia"/>
          <w:sz w:val="23"/>
          <w:szCs w:val="23"/>
        </w:rPr>
        <w:t>さまざまな話題の内容に深みのある読み物を読んで、話の流れや詳細な表現意図を理解することができる。</w:t>
      </w:r>
    </w:p>
    <w:p w14:paraId="6B3DC68D" w14:textId="77777777" w:rsidR="007807D6" w:rsidRPr="00142809" w:rsidRDefault="00724A6C" w:rsidP="00A0483E">
      <w:pPr>
        <w:ind w:leftChars="180" w:left="608" w:hangingChars="100" w:hanging="230"/>
        <w:rPr>
          <w:rFonts w:ascii="Century" w:hAnsi="Century" w:cs="Century"/>
          <w:sz w:val="23"/>
          <w:szCs w:val="23"/>
        </w:rPr>
      </w:pPr>
      <w:r w:rsidRPr="00142809">
        <w:rPr>
          <w:rFonts w:ascii="Century" w:hAnsi="Century" w:cs="Century"/>
          <w:sz w:val="23"/>
          <w:szCs w:val="23"/>
        </w:rPr>
        <w:t>・</w:t>
      </w:r>
      <w:r w:rsidRPr="00142809">
        <w:rPr>
          <w:rFonts w:ascii="Century" w:hAnsi="Century" w:cs="Century" w:hint="eastAsia"/>
          <w:sz w:val="23"/>
          <w:szCs w:val="23"/>
        </w:rPr>
        <w:t>幅広い場面において自然なスピードの、まとまりのある会話やニュース、講義を聞いて、話の流れや内容、登場人物の関係や内容の論理構成などを詳細に理解したり、要旨を把握したりすることができる。</w:t>
      </w:r>
    </w:p>
    <w:p w14:paraId="3BF6F14E" w14:textId="77777777" w:rsidR="006D0D02" w:rsidRPr="00142809" w:rsidRDefault="006D0D02" w:rsidP="006D0D02">
      <w:pPr>
        <w:rPr>
          <w:rFonts w:ascii="Century" w:hAnsi="Century" w:cs="Century"/>
          <w:sz w:val="23"/>
          <w:szCs w:val="23"/>
        </w:rPr>
      </w:pPr>
    </w:p>
    <w:p w14:paraId="0B940E56" w14:textId="77777777" w:rsidR="00584408" w:rsidRPr="00142809" w:rsidRDefault="00584408" w:rsidP="00584408">
      <w:pPr>
        <w:rPr>
          <w:sz w:val="23"/>
          <w:szCs w:val="23"/>
        </w:rPr>
      </w:pPr>
    </w:p>
    <w:p w14:paraId="49F6BA48" w14:textId="77777777" w:rsidR="007922AE" w:rsidRPr="00142809" w:rsidRDefault="007922AE" w:rsidP="00584408">
      <w:pPr>
        <w:rPr>
          <w:sz w:val="23"/>
          <w:szCs w:val="23"/>
        </w:rPr>
      </w:pPr>
    </w:p>
    <w:p w14:paraId="1955291C" w14:textId="77777777" w:rsidR="008B604C" w:rsidRPr="00142809" w:rsidRDefault="008B604C" w:rsidP="00584408"/>
    <w:p w14:paraId="7316DF8D" w14:textId="77777777" w:rsidR="008B604C" w:rsidRPr="00142809" w:rsidRDefault="00A0483E" w:rsidP="00584408">
      <w:pPr>
        <w:rPr>
          <w:sz w:val="23"/>
          <w:szCs w:val="23"/>
        </w:rPr>
      </w:pPr>
      <w:r w:rsidRPr="00142809">
        <w:rPr>
          <w:sz w:val="23"/>
          <w:szCs w:val="23"/>
        </w:rPr>
        <w:t>以上、記載した内容に</w:t>
      </w:r>
      <w:r w:rsidRPr="00142809">
        <w:rPr>
          <w:rFonts w:hint="eastAsia"/>
          <w:sz w:val="23"/>
          <w:szCs w:val="23"/>
        </w:rPr>
        <w:t>相違</w:t>
      </w:r>
      <w:r w:rsidR="008B604C" w:rsidRPr="00142809">
        <w:rPr>
          <w:sz w:val="23"/>
          <w:szCs w:val="23"/>
        </w:rPr>
        <w:t>ないことを証明します。</w:t>
      </w:r>
    </w:p>
    <w:p w14:paraId="004F311D" w14:textId="77777777" w:rsidR="00272391" w:rsidRPr="00142809" w:rsidRDefault="00272391" w:rsidP="00272391">
      <w:pPr>
        <w:overflowPunct w:val="0"/>
        <w:textAlignment w:val="baseline"/>
        <w:rPr>
          <w:sz w:val="23"/>
          <w:szCs w:val="23"/>
        </w:rPr>
      </w:pPr>
    </w:p>
    <w:p w14:paraId="791BE466" w14:textId="7FAF3994" w:rsidR="00272391" w:rsidRPr="00142809" w:rsidRDefault="00272391" w:rsidP="00272391">
      <w:pPr>
        <w:overflowPunct w:val="0"/>
        <w:textAlignment w:val="baseline"/>
        <w:rPr>
          <w:rFonts w:ascii="Times New Roman" w:hAnsi="Times New Roman" w:cs="Times New Roman"/>
          <w:kern w:val="0"/>
        </w:rPr>
      </w:pPr>
      <w:r w:rsidRPr="00142809">
        <w:rPr>
          <w:rFonts w:ascii="Times New Roman" w:hAnsi="Times New Roman" w:cs="Times New Roman"/>
          <w:sz w:val="23"/>
          <w:szCs w:val="23"/>
        </w:rPr>
        <w:t>教員</w:t>
      </w:r>
      <w:r w:rsidRPr="00142809">
        <w:rPr>
          <w:rFonts w:ascii="Times New Roman" w:hAnsi="Times New Roman" w:cs="Times New Roman"/>
          <w:kern w:val="0"/>
        </w:rPr>
        <w:t>氏名</w:t>
      </w:r>
      <w:r w:rsidRPr="00142809">
        <w:rPr>
          <w:rFonts w:ascii="Times New Roman" w:hAnsi="Times New Roman" w:cs="Times New Roman"/>
          <w:kern w:val="0"/>
          <w:u w:val="single" w:color="000000"/>
        </w:rPr>
        <w:t xml:space="preserve">　　　　　　　　　　　　　　　　　　　　　　　　　　　　　　　　　</w:t>
      </w:r>
      <w:r w:rsidR="00166D76" w:rsidRPr="00142809">
        <w:rPr>
          <w:rFonts w:ascii="Times New Roman" w:hAnsi="Times New Roman" w:cs="Times New Roman" w:hint="eastAsia"/>
          <w:kern w:val="0"/>
          <w:u w:val="single" w:color="000000"/>
        </w:rPr>
        <w:t xml:space="preserve">　　　　　</w:t>
      </w:r>
    </w:p>
    <w:p w14:paraId="3E16061B" w14:textId="77777777" w:rsidR="00272391" w:rsidRPr="00142809" w:rsidRDefault="00272391" w:rsidP="00272391">
      <w:pPr>
        <w:overflowPunct w:val="0"/>
        <w:textAlignment w:val="baseline"/>
        <w:rPr>
          <w:rFonts w:ascii="Times New Roman" w:hAnsi="Times New Roman" w:cs="Times New Roman"/>
          <w:kern w:val="0"/>
        </w:rPr>
      </w:pPr>
    </w:p>
    <w:p w14:paraId="6DF514FE" w14:textId="1C1F780F" w:rsidR="00272391" w:rsidRPr="00142809" w:rsidRDefault="00272391" w:rsidP="00272391">
      <w:pPr>
        <w:overflowPunct w:val="0"/>
        <w:textAlignment w:val="baseline"/>
        <w:rPr>
          <w:rFonts w:ascii="Times New Roman" w:hAnsi="Times New Roman" w:cs="Times New Roman"/>
          <w:kern w:val="0"/>
        </w:rPr>
      </w:pPr>
      <w:r w:rsidRPr="00142809">
        <w:rPr>
          <w:rFonts w:ascii="Times New Roman" w:hAnsi="Times New Roman" w:cs="Times New Roman"/>
          <w:kern w:val="0"/>
        </w:rPr>
        <w:t>役</w:t>
      </w:r>
      <w:r w:rsidRPr="00142809">
        <w:rPr>
          <w:rFonts w:ascii="Times New Roman" w:hAnsi="Times New Roman" w:cs="Times New Roman"/>
          <w:kern w:val="0"/>
        </w:rPr>
        <w:t xml:space="preserve"> </w:t>
      </w:r>
      <w:r w:rsidRPr="00142809">
        <w:rPr>
          <w:rFonts w:ascii="Times New Roman" w:hAnsi="Times New Roman" w:cs="Times New Roman"/>
          <w:kern w:val="0"/>
        </w:rPr>
        <w:t>職</w:t>
      </w:r>
      <w:r w:rsidRPr="00142809">
        <w:rPr>
          <w:rFonts w:ascii="Times New Roman" w:hAnsi="Times New Roman" w:cs="Times New Roman"/>
          <w:kern w:val="0"/>
        </w:rPr>
        <w:t xml:space="preserve"> </w:t>
      </w:r>
      <w:r w:rsidRPr="00142809">
        <w:rPr>
          <w:rFonts w:ascii="Times New Roman" w:hAnsi="Times New Roman" w:cs="Times New Roman"/>
          <w:kern w:val="0"/>
        </w:rPr>
        <w:t>名</w:t>
      </w:r>
      <w:r w:rsidRPr="00142809">
        <w:rPr>
          <w:rFonts w:ascii="Times New Roman" w:hAnsi="Times New Roman" w:cs="Times New Roman"/>
          <w:kern w:val="0"/>
          <w:u w:val="single" w:color="000000"/>
        </w:rPr>
        <w:t xml:space="preserve">　　　　　　　　　　　　　　　　　　　　　　　　　　　　　　　　　　　　　　　</w:t>
      </w:r>
    </w:p>
    <w:p w14:paraId="6E3356A5" w14:textId="77777777" w:rsidR="00272391" w:rsidRPr="00142809" w:rsidRDefault="00272391" w:rsidP="00272391">
      <w:pPr>
        <w:overflowPunct w:val="0"/>
        <w:textAlignment w:val="baseline"/>
        <w:rPr>
          <w:rFonts w:ascii="Times New Roman" w:hAnsi="Times New Roman" w:cs="Times New Roman"/>
          <w:kern w:val="0"/>
        </w:rPr>
      </w:pPr>
    </w:p>
    <w:p w14:paraId="428FFA3E" w14:textId="7E4D89DF" w:rsidR="00272391" w:rsidRPr="00142809" w:rsidRDefault="00272391" w:rsidP="00272391">
      <w:pPr>
        <w:overflowPunct w:val="0"/>
        <w:textAlignment w:val="baseline"/>
        <w:rPr>
          <w:rFonts w:ascii="Times New Roman" w:hAnsi="Times New Roman" w:cs="Times New Roman"/>
          <w:kern w:val="0"/>
        </w:rPr>
      </w:pPr>
      <w:r w:rsidRPr="00142809">
        <w:rPr>
          <w:rFonts w:ascii="Times New Roman" w:hAnsi="Times New Roman" w:cs="Times New Roman"/>
          <w:kern w:val="0"/>
        </w:rPr>
        <w:t>所属機関</w:t>
      </w:r>
      <w:r w:rsidRPr="00142809">
        <w:rPr>
          <w:rFonts w:ascii="Times New Roman" w:hAnsi="Times New Roman" w:cs="Times New Roman"/>
          <w:kern w:val="0"/>
          <w:u w:val="single" w:color="000000"/>
        </w:rPr>
        <w:t xml:space="preserve">　　　　　　　　　　　　　　　　　　　　　　　　　　　　　　　　　　　　　　　</w:t>
      </w:r>
    </w:p>
    <w:p w14:paraId="287FF192" w14:textId="77777777" w:rsidR="00272391" w:rsidRPr="00142809" w:rsidRDefault="00272391" w:rsidP="00272391">
      <w:pPr>
        <w:overflowPunct w:val="0"/>
        <w:textAlignment w:val="baseline"/>
        <w:rPr>
          <w:rFonts w:ascii="Times New Roman" w:hAnsi="Times New Roman" w:cs="Times New Roman"/>
          <w:kern w:val="0"/>
        </w:rPr>
      </w:pPr>
    </w:p>
    <w:p w14:paraId="4F6327BC" w14:textId="52497F82" w:rsidR="00272391" w:rsidRPr="00142809" w:rsidRDefault="00272391" w:rsidP="00272391">
      <w:pPr>
        <w:rPr>
          <w:rFonts w:asciiTheme="minorEastAsia" w:hAnsiTheme="minorEastAsia" w:cs="ＭＳ ゴシック"/>
          <w:kern w:val="0"/>
          <w:u w:val="single" w:color="000000"/>
        </w:rPr>
      </w:pPr>
      <w:r w:rsidRPr="00142809">
        <w:rPr>
          <w:rFonts w:ascii="Times New Roman" w:hAnsi="Times New Roman" w:cs="Times New Roman"/>
          <w:kern w:val="0"/>
        </w:rPr>
        <w:t>署</w:t>
      </w:r>
      <w:r w:rsidRPr="00142809">
        <w:rPr>
          <w:rFonts w:ascii="Times New Roman" w:hAnsi="Times New Roman" w:cs="Times New Roman"/>
          <w:kern w:val="0"/>
        </w:rPr>
        <w:t xml:space="preserve">    </w:t>
      </w:r>
      <w:r w:rsidRPr="00142809">
        <w:rPr>
          <w:rFonts w:ascii="Times New Roman" w:hAnsi="Times New Roman" w:cs="Times New Roman"/>
          <w:kern w:val="0"/>
        </w:rPr>
        <w:t>名</w:t>
      </w:r>
      <w:r w:rsidRPr="00142809">
        <w:rPr>
          <w:rFonts w:ascii="Times New Roman" w:hAnsi="Times New Roman" w:cs="Times New Roman"/>
          <w:kern w:val="0"/>
          <w:u w:val="single" w:color="000000"/>
        </w:rPr>
        <w:t xml:space="preserve">　　　　　　　　　　　</w:t>
      </w:r>
      <w:r w:rsidRPr="00142809">
        <w:rPr>
          <w:rFonts w:ascii="Times New Roman" w:hAnsi="Times New Roman" w:cs="Times New Roman"/>
          <w:kern w:val="0"/>
          <w:u w:val="single" w:color="000000"/>
        </w:rPr>
        <w:t xml:space="preserve">      </w:t>
      </w:r>
      <w:r w:rsidRPr="00142809">
        <w:rPr>
          <w:rFonts w:ascii="Times New Roman" w:hAnsi="Times New Roman" w:cs="Times New Roman"/>
          <w:kern w:val="0"/>
          <w:u w:val="single" w:color="000000"/>
        </w:rPr>
        <w:t xml:space="preserve">　　　　　　</w:t>
      </w:r>
      <w:r w:rsidRPr="00142809">
        <w:rPr>
          <w:rFonts w:ascii="Times New Roman" w:hAnsi="Times New Roman" w:cs="Times New Roman"/>
          <w:kern w:val="0"/>
        </w:rPr>
        <w:t xml:space="preserve">　　日付</w:t>
      </w:r>
      <w:r w:rsidRPr="00142809">
        <w:rPr>
          <w:rFonts w:ascii="Times New Roman" w:hAnsi="Times New Roman" w:cs="Times New Roman"/>
          <w:kern w:val="0"/>
          <w:u w:val="single" w:color="000000"/>
        </w:rPr>
        <w:t xml:space="preserve">  </w:t>
      </w:r>
      <w:r w:rsidRPr="00142809">
        <w:rPr>
          <w:rFonts w:ascii="Times New Roman" w:hAnsi="Times New Roman" w:cs="Times New Roman"/>
          <w:kern w:val="0"/>
          <w:u w:val="single" w:color="000000"/>
        </w:rPr>
        <w:t xml:space="preserve">　　　　　　　</w:t>
      </w:r>
      <w:r w:rsidRPr="00142809">
        <w:rPr>
          <w:rFonts w:asciiTheme="minorEastAsia" w:hAnsiTheme="minorEastAsia" w:cs="ＭＳ ゴシック" w:hint="eastAsia"/>
          <w:kern w:val="0"/>
          <w:u w:val="single" w:color="000000"/>
        </w:rPr>
        <w:t xml:space="preserve">　　　</w:t>
      </w:r>
      <w:r w:rsidR="00166D76" w:rsidRPr="00142809">
        <w:rPr>
          <w:rFonts w:asciiTheme="minorEastAsia" w:hAnsiTheme="minorEastAsia" w:cs="ＭＳ ゴシック" w:hint="eastAsia"/>
          <w:kern w:val="0"/>
          <w:u w:val="single" w:color="000000"/>
        </w:rPr>
        <w:t xml:space="preserve">　　　　　</w:t>
      </w:r>
    </w:p>
    <w:p w14:paraId="29F82BE5" w14:textId="77777777" w:rsidR="00272391" w:rsidRPr="00142809" w:rsidRDefault="00272391" w:rsidP="00272391">
      <w:pPr>
        <w:rPr>
          <w:rFonts w:eastAsia="ＭＳ ゴシック" w:cs="ＭＳ ゴシック"/>
          <w:kern w:val="0"/>
          <w:u w:val="single" w:color="000000"/>
        </w:rPr>
      </w:pPr>
    </w:p>
    <w:p w14:paraId="24ED9EC8" w14:textId="3F933AD7" w:rsidR="00272391" w:rsidRPr="00142809" w:rsidRDefault="00272391" w:rsidP="00272391">
      <w:pPr>
        <w:rPr>
          <w:sz w:val="23"/>
          <w:szCs w:val="23"/>
          <w:u w:val="single"/>
        </w:rPr>
      </w:pPr>
    </w:p>
    <w:p w14:paraId="52D3BF8D" w14:textId="285A2818" w:rsidR="008B604C" w:rsidRPr="00142809" w:rsidRDefault="008B604C" w:rsidP="00584408">
      <w:pPr>
        <w:rPr>
          <w:sz w:val="23"/>
          <w:szCs w:val="23"/>
          <w:u w:val="single"/>
        </w:rPr>
      </w:pPr>
    </w:p>
    <w:sectPr w:rsidR="008B604C" w:rsidRPr="00142809" w:rsidSect="007922AE">
      <w:headerReference w:type="default" r:id="rId6"/>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CF1C" w14:textId="77777777" w:rsidR="00FB5864" w:rsidRDefault="00FB5864" w:rsidP="00C90A65">
      <w:r>
        <w:separator/>
      </w:r>
    </w:p>
  </w:endnote>
  <w:endnote w:type="continuationSeparator" w:id="0">
    <w:p w14:paraId="76E69175" w14:textId="77777777" w:rsidR="00FB5864" w:rsidRDefault="00FB5864" w:rsidP="00C9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A838A" w14:textId="77777777" w:rsidR="00FB5864" w:rsidRDefault="00FB5864" w:rsidP="00C90A65">
      <w:r>
        <w:separator/>
      </w:r>
    </w:p>
  </w:footnote>
  <w:footnote w:type="continuationSeparator" w:id="0">
    <w:p w14:paraId="0CD0D350" w14:textId="77777777" w:rsidR="00FB5864" w:rsidRDefault="00FB5864" w:rsidP="00C9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2F66" w14:textId="77777777" w:rsidR="008B604C" w:rsidRPr="00C90A65" w:rsidRDefault="008B604C" w:rsidP="00724A6C">
    <w:pPr>
      <w:pStyle w:val="a3"/>
      <w:jc w:val="center"/>
      <w:rPr>
        <w:sz w:val="32"/>
        <w:szCs w:val="32"/>
      </w:rPr>
    </w:pPr>
    <w:r w:rsidRPr="00C90A65">
      <w:rPr>
        <w:rFonts w:hint="eastAsia"/>
        <w:sz w:val="32"/>
        <w:szCs w:val="32"/>
      </w:rPr>
      <w:t>語学能力証明書</w:t>
    </w:r>
    <w:r>
      <w:rPr>
        <w:rFonts w:hint="eastAsia"/>
        <w:sz w:val="32"/>
        <w:szCs w:val="32"/>
      </w:rPr>
      <w:t xml:space="preserve">　</w:t>
    </w:r>
    <w:r w:rsidRPr="00C90A65">
      <w:rPr>
        <w:rFonts w:hint="eastAsia"/>
        <w:sz w:val="28"/>
        <w:szCs w:val="28"/>
      </w:rPr>
      <w:t>Japanese Language Proficiency Verification</w:t>
    </w:r>
  </w:p>
  <w:p w14:paraId="012C263D" w14:textId="77777777" w:rsidR="008B604C" w:rsidRDefault="008B60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D8"/>
    <w:rsid w:val="00024F96"/>
    <w:rsid w:val="000A3C42"/>
    <w:rsid w:val="000C136C"/>
    <w:rsid w:val="000E2681"/>
    <w:rsid w:val="00142809"/>
    <w:rsid w:val="00166D76"/>
    <w:rsid w:val="00184473"/>
    <w:rsid w:val="001A127E"/>
    <w:rsid w:val="00221C7A"/>
    <w:rsid w:val="00272391"/>
    <w:rsid w:val="002915C1"/>
    <w:rsid w:val="002A5601"/>
    <w:rsid w:val="00365EA7"/>
    <w:rsid w:val="003F0C30"/>
    <w:rsid w:val="00493711"/>
    <w:rsid w:val="004E4E5F"/>
    <w:rsid w:val="00503C95"/>
    <w:rsid w:val="005416D8"/>
    <w:rsid w:val="00547577"/>
    <w:rsid w:val="00584408"/>
    <w:rsid w:val="005B4131"/>
    <w:rsid w:val="005D7F42"/>
    <w:rsid w:val="006106A5"/>
    <w:rsid w:val="0063405B"/>
    <w:rsid w:val="00646557"/>
    <w:rsid w:val="006660AD"/>
    <w:rsid w:val="006A7820"/>
    <w:rsid w:val="006D0D02"/>
    <w:rsid w:val="007031F2"/>
    <w:rsid w:val="00716F3F"/>
    <w:rsid w:val="00724A6C"/>
    <w:rsid w:val="007807D6"/>
    <w:rsid w:val="007922AE"/>
    <w:rsid w:val="007A4F39"/>
    <w:rsid w:val="008B604C"/>
    <w:rsid w:val="008F141A"/>
    <w:rsid w:val="00A03C44"/>
    <w:rsid w:val="00A0483E"/>
    <w:rsid w:val="00A454C6"/>
    <w:rsid w:val="00A90FA9"/>
    <w:rsid w:val="00AB084C"/>
    <w:rsid w:val="00AB3B74"/>
    <w:rsid w:val="00AD3B26"/>
    <w:rsid w:val="00AE6B1A"/>
    <w:rsid w:val="00B04FDD"/>
    <w:rsid w:val="00C23CF2"/>
    <w:rsid w:val="00C90A65"/>
    <w:rsid w:val="00CA313D"/>
    <w:rsid w:val="00D078AF"/>
    <w:rsid w:val="00D25F20"/>
    <w:rsid w:val="00D2707D"/>
    <w:rsid w:val="00D64047"/>
    <w:rsid w:val="00D91752"/>
    <w:rsid w:val="00D965C3"/>
    <w:rsid w:val="00DE5BF7"/>
    <w:rsid w:val="00E20DD8"/>
    <w:rsid w:val="00E604EA"/>
    <w:rsid w:val="00ED0C27"/>
    <w:rsid w:val="00F200BB"/>
    <w:rsid w:val="00F31605"/>
    <w:rsid w:val="00F37361"/>
    <w:rsid w:val="00F77E27"/>
    <w:rsid w:val="00FB5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A4D9B0"/>
  <w15:docId w15:val="{3A9FA862-AB72-46F1-A807-AC154512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0DD8"/>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90A65"/>
    <w:pPr>
      <w:tabs>
        <w:tab w:val="center" w:pos="4252"/>
        <w:tab w:val="right" w:pos="8504"/>
      </w:tabs>
      <w:snapToGrid w:val="0"/>
    </w:pPr>
  </w:style>
  <w:style w:type="character" w:customStyle="1" w:styleId="a4">
    <w:name w:val="ヘッダー (文字)"/>
    <w:basedOn w:val="a0"/>
    <w:link w:val="a3"/>
    <w:uiPriority w:val="99"/>
    <w:rsid w:val="00C90A65"/>
  </w:style>
  <w:style w:type="paragraph" w:styleId="a5">
    <w:name w:val="footer"/>
    <w:basedOn w:val="a"/>
    <w:link w:val="a6"/>
    <w:uiPriority w:val="99"/>
    <w:unhideWhenUsed/>
    <w:rsid w:val="00C90A65"/>
    <w:pPr>
      <w:tabs>
        <w:tab w:val="center" w:pos="4252"/>
        <w:tab w:val="right" w:pos="8504"/>
      </w:tabs>
      <w:snapToGrid w:val="0"/>
    </w:pPr>
  </w:style>
  <w:style w:type="character" w:customStyle="1" w:styleId="a6">
    <w:name w:val="フッター (文字)"/>
    <w:basedOn w:val="a0"/>
    <w:link w:val="a5"/>
    <w:uiPriority w:val="99"/>
    <w:rsid w:val="00C90A65"/>
  </w:style>
  <w:style w:type="paragraph" w:styleId="a7">
    <w:name w:val="Balloon Text"/>
    <w:basedOn w:val="a"/>
    <w:link w:val="a8"/>
    <w:uiPriority w:val="99"/>
    <w:semiHidden/>
    <w:unhideWhenUsed/>
    <w:rsid w:val="00C90A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A65"/>
    <w:rPr>
      <w:rFonts w:asciiTheme="majorHAnsi" w:eastAsiaTheme="majorEastAsia" w:hAnsiTheme="majorHAnsi" w:cstheme="majorBidi"/>
      <w:sz w:val="18"/>
      <w:szCs w:val="18"/>
    </w:rPr>
  </w:style>
  <w:style w:type="paragraph" w:styleId="a9">
    <w:name w:val="Revision"/>
    <w:hidden/>
    <w:uiPriority w:val="99"/>
    <w:semiHidden/>
    <w:rsid w:val="00D9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美奈子</dc:creator>
  <cp:lastModifiedBy>CJLC事務室</cp:lastModifiedBy>
  <cp:revision>4</cp:revision>
  <cp:lastPrinted>2018-12-21T00:09:00Z</cp:lastPrinted>
  <dcterms:created xsi:type="dcterms:W3CDTF">2022-01-06T04:48:00Z</dcterms:created>
  <dcterms:modified xsi:type="dcterms:W3CDTF">2022-02-18T08:07:00Z</dcterms:modified>
</cp:coreProperties>
</file>